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813C" w14:textId="77777777" w:rsidR="00E40447" w:rsidRDefault="00E40447"/>
    <w:p w14:paraId="14C8AA39" w14:textId="77777777" w:rsidR="00E40447" w:rsidRDefault="00A176A7" w:rsidP="00C338F5">
      <w:pPr>
        <w:ind w:left="6521"/>
      </w:pPr>
      <w:r>
        <w:rPr>
          <w:noProof/>
          <w:lang w:eastAsia="it-IT"/>
        </w:rPr>
        <w:drawing>
          <wp:inline distT="0" distB="0" distL="0" distR="0" wp14:anchorId="44710142" wp14:editId="3E4A0B75">
            <wp:extent cx="2218097" cy="866140"/>
            <wp:effectExtent l="2540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64" cy="8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714DC" w14:textId="77777777" w:rsidR="00E40447" w:rsidRDefault="00E40447"/>
    <w:p w14:paraId="6928390D" w14:textId="77777777" w:rsidR="003065EF" w:rsidRDefault="003065EF"/>
    <w:p w14:paraId="47218EC0" w14:textId="77777777" w:rsidR="00A977B6" w:rsidRPr="00966DC6" w:rsidRDefault="00A977B6">
      <w:pPr>
        <w:rPr>
          <w:rFonts w:ascii="Trebuchet MS" w:hAnsi="Trebuchet MS"/>
        </w:rPr>
      </w:pPr>
    </w:p>
    <w:p w14:paraId="6D6E2C38" w14:textId="77777777" w:rsidR="00873F6A" w:rsidRPr="005B5738" w:rsidRDefault="00873F6A" w:rsidP="005B4160">
      <w:pPr>
        <w:rPr>
          <w:rFonts w:ascii="Trebuchet MS" w:hAnsi="Trebuchet MS"/>
          <w:color w:val="FF0000"/>
        </w:rPr>
      </w:pPr>
    </w:p>
    <w:p w14:paraId="36A363B2" w14:textId="54A7A5CE" w:rsidR="00246EAE" w:rsidRPr="0093304A" w:rsidRDefault="00246EAE" w:rsidP="005B4160">
      <w:pPr>
        <w:rPr>
          <w:rFonts w:ascii="Trebuchet MS" w:hAnsi="Trebuchet MS"/>
          <w:noProof/>
          <w:spacing w:val="4"/>
          <w:sz w:val="20"/>
        </w:rPr>
      </w:pPr>
      <w:r w:rsidRPr="0093304A">
        <w:rPr>
          <w:rFonts w:ascii="Trebuchet MS" w:hAnsi="Trebuchet MS"/>
          <w:noProof/>
          <w:spacing w:val="4"/>
          <w:sz w:val="20"/>
        </w:rPr>
        <w:t xml:space="preserve">Milano, </w:t>
      </w:r>
      <w:r w:rsidR="0093304A" w:rsidRPr="0093304A">
        <w:rPr>
          <w:rFonts w:ascii="Trebuchet MS" w:hAnsi="Trebuchet MS"/>
          <w:noProof/>
          <w:spacing w:val="4"/>
          <w:sz w:val="20"/>
        </w:rPr>
        <w:t>2</w:t>
      </w:r>
      <w:r w:rsidR="00252FAE">
        <w:rPr>
          <w:rFonts w:ascii="Trebuchet MS" w:hAnsi="Trebuchet MS"/>
          <w:noProof/>
          <w:spacing w:val="4"/>
          <w:sz w:val="20"/>
        </w:rPr>
        <w:t xml:space="preserve">8 </w:t>
      </w:r>
      <w:r w:rsidR="0093304A" w:rsidRPr="0093304A">
        <w:rPr>
          <w:rFonts w:ascii="Trebuchet MS" w:hAnsi="Trebuchet MS"/>
          <w:noProof/>
          <w:spacing w:val="4"/>
          <w:sz w:val="20"/>
        </w:rPr>
        <w:t>settembre</w:t>
      </w:r>
      <w:r w:rsidR="00BE7645" w:rsidRPr="0093304A">
        <w:rPr>
          <w:rFonts w:ascii="Trebuchet MS" w:hAnsi="Trebuchet MS"/>
          <w:noProof/>
          <w:spacing w:val="4"/>
          <w:sz w:val="20"/>
        </w:rPr>
        <w:t xml:space="preserve"> 2020</w:t>
      </w:r>
      <w:r w:rsidRPr="0093304A">
        <w:rPr>
          <w:rFonts w:ascii="Trebuchet MS" w:hAnsi="Trebuchet MS"/>
          <w:noProof/>
          <w:spacing w:val="4"/>
          <w:sz w:val="20"/>
        </w:rPr>
        <w:t xml:space="preserve"> </w:t>
      </w:r>
      <w:r w:rsidR="0071205B" w:rsidRPr="0093304A">
        <w:rPr>
          <w:rFonts w:ascii="Trebuchet MS" w:hAnsi="Trebuchet MS"/>
          <w:noProof/>
          <w:spacing w:val="4"/>
          <w:sz w:val="20"/>
        </w:rPr>
        <w:t xml:space="preserve">  </w:t>
      </w:r>
      <w:r w:rsidRPr="0093304A">
        <w:rPr>
          <w:rFonts w:ascii="Trebuchet MS" w:hAnsi="Trebuchet MS"/>
          <w:noProof/>
          <w:spacing w:val="4"/>
          <w:sz w:val="20"/>
        </w:rPr>
        <w:t xml:space="preserve"> </w:t>
      </w:r>
      <w:r w:rsidR="003F183F" w:rsidRPr="0093304A">
        <w:rPr>
          <w:rFonts w:ascii="Trebuchet MS" w:hAnsi="Trebuchet MS"/>
          <w:noProof/>
          <w:spacing w:val="4"/>
          <w:sz w:val="20"/>
        </w:rPr>
        <w:t xml:space="preserve">  </w:t>
      </w:r>
    </w:p>
    <w:p w14:paraId="3534672D" w14:textId="77777777" w:rsidR="00246EAE" w:rsidRPr="0093304A" w:rsidRDefault="00246EAE" w:rsidP="005B4160">
      <w:pPr>
        <w:rPr>
          <w:rFonts w:ascii="Trebuchet MS" w:hAnsi="Trebuchet MS"/>
          <w:noProof/>
          <w:spacing w:val="4"/>
          <w:sz w:val="20"/>
        </w:rPr>
      </w:pPr>
    </w:p>
    <w:p w14:paraId="3666F613" w14:textId="77777777" w:rsidR="00246EAE" w:rsidRPr="0093304A" w:rsidRDefault="00246EAE" w:rsidP="005B4160">
      <w:pPr>
        <w:rPr>
          <w:rFonts w:ascii="Trebuchet MS" w:hAnsi="Trebuchet MS"/>
          <w:noProof/>
          <w:spacing w:val="4"/>
          <w:sz w:val="20"/>
        </w:rPr>
      </w:pPr>
    </w:p>
    <w:p w14:paraId="26FB10BE" w14:textId="77777777" w:rsidR="00E0742F" w:rsidRPr="0093304A" w:rsidRDefault="00E0742F" w:rsidP="005B4160">
      <w:pPr>
        <w:rPr>
          <w:rFonts w:ascii="Trebuchet MS" w:hAnsi="Trebuchet MS"/>
          <w:noProof/>
          <w:spacing w:val="4"/>
          <w:sz w:val="20"/>
        </w:rPr>
      </w:pPr>
    </w:p>
    <w:p w14:paraId="08BE1AB3" w14:textId="308BAE44" w:rsidR="00451632" w:rsidRDefault="00E13EF9" w:rsidP="007C3D9B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  <w:r w:rsidRPr="0093304A">
        <w:rPr>
          <w:rFonts w:ascii="Trebuchet MS" w:hAnsi="Trebuchet MS" w:cs="Times Roman"/>
          <w:b/>
          <w:sz w:val="36"/>
          <w:szCs w:val="36"/>
        </w:rPr>
        <w:t>spoga+gafa</w:t>
      </w:r>
      <w:r w:rsidR="00CD1437" w:rsidRPr="0093304A">
        <w:rPr>
          <w:rFonts w:ascii="Trebuchet MS" w:hAnsi="Trebuchet MS" w:cs="Times Roman"/>
          <w:b/>
          <w:sz w:val="36"/>
          <w:szCs w:val="36"/>
        </w:rPr>
        <w:t xml:space="preserve"> </w:t>
      </w:r>
      <w:r w:rsidR="00CD1437">
        <w:rPr>
          <w:rFonts w:ascii="Trebuchet MS" w:hAnsi="Trebuchet MS" w:cs="Times Roman"/>
          <w:b/>
          <w:color w:val="000000" w:themeColor="text1"/>
          <w:sz w:val="36"/>
          <w:szCs w:val="36"/>
        </w:rPr>
        <w:t>2021</w:t>
      </w:r>
      <w:r w:rsidR="00C44066">
        <w:rPr>
          <w:rFonts w:ascii="Trebuchet MS" w:hAnsi="Trebuchet MS" w:cs="Times Roman"/>
          <w:b/>
          <w:color w:val="000000" w:themeColor="text1"/>
          <w:sz w:val="36"/>
          <w:szCs w:val="36"/>
        </w:rPr>
        <w:t>: si guarda al futuro</w:t>
      </w:r>
    </w:p>
    <w:p w14:paraId="0012F80F" w14:textId="77777777" w:rsidR="00C44066" w:rsidRPr="00FC4909" w:rsidRDefault="00C44066" w:rsidP="007C3D9B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  <w:r>
        <w:rPr>
          <w:rFonts w:ascii="Trebuchet MS" w:hAnsi="Trebuchet MS" w:cs="Times Roman"/>
          <w:b/>
          <w:color w:val="000000" w:themeColor="text1"/>
          <w:sz w:val="36"/>
          <w:szCs w:val="36"/>
        </w:rPr>
        <w:t>con grande entusiasmo!</w:t>
      </w:r>
    </w:p>
    <w:p w14:paraId="72C2FF4F" w14:textId="77777777" w:rsidR="005B5738" w:rsidRDefault="005B5738" w:rsidP="001B6E57">
      <w:pPr>
        <w:rPr>
          <w:rFonts w:ascii="Trebuchet MS" w:hAnsi="Trebuchet MS" w:cs="Times Roman"/>
          <w:b/>
          <w:color w:val="000000" w:themeColor="text1"/>
          <w:sz w:val="36"/>
          <w:szCs w:val="36"/>
        </w:rPr>
      </w:pPr>
    </w:p>
    <w:p w14:paraId="3DC96BD1" w14:textId="77777777" w:rsidR="00061592" w:rsidRPr="00451632" w:rsidRDefault="00061592" w:rsidP="001B6E57">
      <w:pPr>
        <w:rPr>
          <w:rFonts w:ascii="Trebuchet MS" w:hAnsi="Trebuchet MS" w:cs="Times New Roman"/>
          <w:i/>
          <w:color w:val="000000"/>
          <w:sz w:val="20"/>
          <w:szCs w:val="20"/>
        </w:rPr>
      </w:pPr>
    </w:p>
    <w:p w14:paraId="733A0A9D" w14:textId="70BBEF1D" w:rsidR="0009569D" w:rsidRDefault="00BE7645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 xml:space="preserve">Aria di “ritorno alla normalità” anche per </w:t>
      </w:r>
      <w:r w:rsidR="00E13EF9" w:rsidRPr="0093304A">
        <w:rPr>
          <w:rFonts w:ascii="Trebuchet MS" w:hAnsi="Trebuchet MS"/>
          <w:b/>
          <w:sz w:val="20"/>
          <w:szCs w:val="20"/>
          <w:lang w:eastAsia="it-IT"/>
        </w:rPr>
        <w:t>spoga+gafa</w:t>
      </w:r>
      <w:r>
        <w:rPr>
          <w:rFonts w:ascii="Trebuchet MS" w:hAnsi="Trebuchet MS"/>
          <w:sz w:val="20"/>
          <w:szCs w:val="20"/>
          <w:lang w:eastAsia="it-IT"/>
        </w:rPr>
        <w:t xml:space="preserve">, l’evento </w:t>
      </w:r>
      <w:r w:rsidR="00061592">
        <w:rPr>
          <w:rFonts w:ascii="Trebuchet MS" w:hAnsi="Trebuchet MS"/>
          <w:sz w:val="20"/>
          <w:szCs w:val="20"/>
          <w:lang w:eastAsia="it-IT"/>
        </w:rPr>
        <w:t>internazionale</w:t>
      </w:r>
      <w:r>
        <w:rPr>
          <w:rFonts w:ascii="Trebuchet MS" w:hAnsi="Trebuchet MS"/>
          <w:sz w:val="20"/>
          <w:szCs w:val="20"/>
          <w:lang w:eastAsia="it-IT"/>
        </w:rPr>
        <w:t xml:space="preserve"> per </w:t>
      </w:r>
      <w:r w:rsidR="00E13EF9" w:rsidRPr="0093304A">
        <w:rPr>
          <w:rFonts w:ascii="Trebuchet MS" w:hAnsi="Trebuchet MS"/>
          <w:sz w:val="20"/>
          <w:szCs w:val="20"/>
          <w:lang w:eastAsia="it-IT"/>
        </w:rPr>
        <w:t>tutt</w:t>
      </w:r>
      <w:r w:rsidR="00061592" w:rsidRPr="0093304A">
        <w:rPr>
          <w:rFonts w:ascii="Trebuchet MS" w:hAnsi="Trebuchet MS"/>
          <w:sz w:val="20"/>
          <w:szCs w:val="20"/>
          <w:lang w:eastAsia="it-IT"/>
        </w:rPr>
        <w:t xml:space="preserve">i </w:t>
      </w:r>
      <w:r w:rsidR="00E13EF9" w:rsidRPr="0093304A">
        <w:rPr>
          <w:rFonts w:ascii="Trebuchet MS" w:hAnsi="Trebuchet MS"/>
          <w:sz w:val="20"/>
          <w:szCs w:val="20"/>
          <w:lang w:eastAsia="it-IT"/>
        </w:rPr>
        <w:t xml:space="preserve">i principali </w:t>
      </w:r>
      <w:r w:rsidR="00061592">
        <w:rPr>
          <w:rFonts w:ascii="Trebuchet MS" w:hAnsi="Trebuchet MS"/>
          <w:sz w:val="20"/>
          <w:szCs w:val="20"/>
          <w:lang w:eastAsia="it-IT"/>
        </w:rPr>
        <w:t>settori</w:t>
      </w:r>
      <w:r>
        <w:rPr>
          <w:rFonts w:ascii="Trebuchet MS" w:hAnsi="Trebuchet MS"/>
          <w:sz w:val="20"/>
          <w:szCs w:val="20"/>
          <w:lang w:eastAsia="it-IT"/>
        </w:rPr>
        <w:t xml:space="preserve"> del “</w:t>
      </w:r>
      <w:r w:rsidR="00D7227D">
        <w:rPr>
          <w:rFonts w:ascii="Trebuchet MS" w:hAnsi="Trebuchet MS"/>
          <w:sz w:val="20"/>
          <w:szCs w:val="20"/>
          <w:lang w:eastAsia="it-IT"/>
        </w:rPr>
        <w:t>garden lifesty</w:t>
      </w:r>
      <w:r>
        <w:rPr>
          <w:rFonts w:ascii="Trebuchet MS" w:hAnsi="Trebuchet MS"/>
          <w:sz w:val="20"/>
          <w:szCs w:val="20"/>
          <w:lang w:eastAsia="it-IT"/>
        </w:rPr>
        <w:t xml:space="preserve">le” la cui prossima edizione si terrà </w:t>
      </w:r>
      <w:r w:rsidRPr="009C0793">
        <w:rPr>
          <w:rFonts w:ascii="Trebuchet MS" w:hAnsi="Trebuchet MS"/>
          <w:b/>
          <w:sz w:val="20"/>
          <w:szCs w:val="20"/>
          <w:lang w:eastAsia="it-IT"/>
        </w:rPr>
        <w:t>dal 30 maggio al</w:t>
      </w:r>
      <w:r w:rsidR="0021043A">
        <w:rPr>
          <w:rFonts w:ascii="Trebuchet MS" w:hAnsi="Trebuchet MS"/>
          <w:b/>
          <w:sz w:val="20"/>
          <w:szCs w:val="20"/>
          <w:lang w:eastAsia="it-IT"/>
        </w:rPr>
        <w:t xml:space="preserve"> </w:t>
      </w:r>
      <w:r w:rsidRPr="009C0793">
        <w:rPr>
          <w:rFonts w:ascii="Trebuchet MS" w:hAnsi="Trebuchet MS"/>
          <w:b/>
          <w:sz w:val="20"/>
          <w:szCs w:val="20"/>
          <w:lang w:eastAsia="it-IT"/>
        </w:rPr>
        <w:t>1 giugno 2021</w:t>
      </w:r>
      <w:r w:rsidR="00D7227D">
        <w:rPr>
          <w:rFonts w:ascii="Trebuchet MS" w:hAnsi="Trebuchet MS"/>
          <w:sz w:val="20"/>
          <w:szCs w:val="20"/>
          <w:lang w:eastAsia="it-IT"/>
        </w:rPr>
        <w:t xml:space="preserve">. Sono infatti moltissimi gli espositori di tutto il mondo che stanno confermando la propria presenza </w:t>
      </w:r>
      <w:r w:rsidR="00061592">
        <w:rPr>
          <w:rFonts w:ascii="Trebuchet MS" w:hAnsi="Trebuchet MS"/>
          <w:sz w:val="20"/>
          <w:szCs w:val="20"/>
          <w:lang w:eastAsia="it-IT"/>
        </w:rPr>
        <w:t>al</w:t>
      </w:r>
      <w:r w:rsidR="00D7227D">
        <w:rPr>
          <w:rFonts w:ascii="Trebuchet MS" w:hAnsi="Trebuchet MS"/>
          <w:sz w:val="20"/>
          <w:szCs w:val="20"/>
          <w:lang w:eastAsia="it-IT"/>
        </w:rPr>
        <w:t xml:space="preserve">l’edizione del prossimo anno, fiduciosi che la difficile situazione causata dalla pandemia </w:t>
      </w:r>
      <w:r w:rsidR="00D7227D" w:rsidRPr="0093304A">
        <w:rPr>
          <w:rFonts w:ascii="Trebuchet MS" w:hAnsi="Trebuchet MS"/>
          <w:sz w:val="20"/>
          <w:szCs w:val="20"/>
          <w:lang w:eastAsia="it-IT"/>
        </w:rPr>
        <w:t>d</w:t>
      </w:r>
      <w:r w:rsidR="00E13EF9" w:rsidRPr="0093304A">
        <w:rPr>
          <w:rFonts w:ascii="Trebuchet MS" w:hAnsi="Trebuchet MS"/>
          <w:sz w:val="20"/>
          <w:szCs w:val="20"/>
          <w:lang w:eastAsia="it-IT"/>
        </w:rPr>
        <w:t>a</w:t>
      </w:r>
      <w:r w:rsidR="00D7227D">
        <w:rPr>
          <w:rFonts w:ascii="Trebuchet MS" w:hAnsi="Trebuchet MS"/>
          <w:sz w:val="20"/>
          <w:szCs w:val="20"/>
          <w:lang w:eastAsia="it-IT"/>
        </w:rPr>
        <w:t xml:space="preserve"> “Covid-19” sia destinata a migliorare ma anche e soprattutto confidando nella esperienza e nella c</w:t>
      </w:r>
      <w:r w:rsidR="00F01FB0">
        <w:rPr>
          <w:rFonts w:ascii="Trebuchet MS" w:hAnsi="Trebuchet MS"/>
          <w:sz w:val="20"/>
          <w:szCs w:val="20"/>
          <w:lang w:eastAsia="it-IT"/>
        </w:rPr>
        <w:t>o</w:t>
      </w:r>
      <w:r w:rsidR="00D7227D">
        <w:rPr>
          <w:rFonts w:ascii="Trebuchet MS" w:hAnsi="Trebuchet MS"/>
          <w:sz w:val="20"/>
          <w:szCs w:val="20"/>
          <w:lang w:eastAsia="it-IT"/>
        </w:rPr>
        <w:t>m</w:t>
      </w:r>
      <w:r w:rsidR="00E13EF9" w:rsidRPr="0093304A">
        <w:rPr>
          <w:rFonts w:ascii="Trebuchet MS" w:hAnsi="Trebuchet MS"/>
          <w:sz w:val="20"/>
          <w:szCs w:val="20"/>
          <w:lang w:eastAsia="it-IT"/>
        </w:rPr>
        <w:t>pe</w:t>
      </w:r>
      <w:r w:rsidR="00D7227D">
        <w:rPr>
          <w:rFonts w:ascii="Trebuchet MS" w:hAnsi="Trebuchet MS"/>
          <w:sz w:val="20"/>
          <w:szCs w:val="20"/>
          <w:lang w:eastAsia="it-IT"/>
        </w:rPr>
        <w:t>tenza di un colos</w:t>
      </w:r>
      <w:r w:rsidR="00F01FB0">
        <w:rPr>
          <w:rFonts w:ascii="Trebuchet MS" w:hAnsi="Trebuchet MS"/>
          <w:sz w:val="20"/>
          <w:szCs w:val="20"/>
          <w:lang w:eastAsia="it-IT"/>
        </w:rPr>
        <w:t>so</w:t>
      </w:r>
      <w:r w:rsidR="00D7227D">
        <w:rPr>
          <w:rFonts w:ascii="Trebuchet MS" w:hAnsi="Trebuchet MS"/>
          <w:sz w:val="20"/>
          <w:szCs w:val="20"/>
          <w:lang w:eastAsia="it-IT"/>
        </w:rPr>
        <w:t xml:space="preserve"> fieristico come Koelnmesse, che</w:t>
      </w:r>
      <w:r w:rsidR="00F01FB0">
        <w:rPr>
          <w:rFonts w:ascii="Trebuchet MS" w:hAnsi="Trebuchet MS"/>
          <w:sz w:val="20"/>
          <w:szCs w:val="20"/>
          <w:lang w:eastAsia="it-IT"/>
        </w:rPr>
        <w:t xml:space="preserve"> oramai da settimane sta mettendo in atto un </w:t>
      </w:r>
      <w:r w:rsidR="00F01FB0" w:rsidRPr="009C0793">
        <w:rPr>
          <w:rFonts w:ascii="Trebuchet MS" w:hAnsi="Trebuchet MS"/>
          <w:b/>
          <w:sz w:val="20"/>
          <w:szCs w:val="20"/>
          <w:lang w:eastAsia="it-IT"/>
        </w:rPr>
        <w:t>rigidissimo protocollo</w:t>
      </w:r>
      <w:r w:rsidR="00F01FB0">
        <w:rPr>
          <w:rFonts w:ascii="Trebuchet MS" w:hAnsi="Trebuchet MS"/>
          <w:sz w:val="20"/>
          <w:szCs w:val="20"/>
          <w:lang w:eastAsia="it-IT"/>
        </w:rPr>
        <w:t xml:space="preserve"> per la sicurezza di espositori e visitatori.</w:t>
      </w:r>
    </w:p>
    <w:p w14:paraId="14B61323" w14:textId="77777777" w:rsidR="00DE663D" w:rsidRDefault="00DE663D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</w:p>
    <w:p w14:paraId="2808E0FC" w14:textId="5D19FD91" w:rsidR="00DE663D" w:rsidRDefault="00DE663D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 xml:space="preserve">Il 70 per cento delle </w:t>
      </w:r>
      <w:r w:rsidRPr="00770C9C">
        <w:rPr>
          <w:rFonts w:ascii="Trebuchet MS" w:hAnsi="Trebuchet MS"/>
          <w:b/>
          <w:sz w:val="20"/>
          <w:szCs w:val="20"/>
          <w:lang w:eastAsia="it-IT"/>
        </w:rPr>
        <w:t>aziende italiane</w:t>
      </w:r>
      <w:r>
        <w:rPr>
          <w:rFonts w:ascii="Trebuchet MS" w:hAnsi="Trebuchet MS"/>
          <w:sz w:val="20"/>
          <w:szCs w:val="20"/>
          <w:lang w:eastAsia="it-IT"/>
        </w:rPr>
        <w:t xml:space="preserve"> che hanno dovuto rinunciare alla edizione 2020 di Spoga Gafa hanno già confermato al loro partecipazione e molte fra loro hanno deciso di approfittare </w:t>
      </w:r>
      <w:r w:rsidRPr="00770C9C">
        <w:rPr>
          <w:rFonts w:ascii="Trebuchet MS" w:hAnsi="Trebuchet MS"/>
          <w:sz w:val="20"/>
          <w:szCs w:val="20"/>
          <w:lang w:eastAsia="it-IT"/>
        </w:rPr>
        <w:t>dei finanziamenti a fondo perduto per</w:t>
      </w:r>
      <w:r>
        <w:rPr>
          <w:rFonts w:ascii="Trebuchet MS" w:hAnsi="Trebuchet MS"/>
          <w:sz w:val="20"/>
          <w:szCs w:val="20"/>
          <w:lang w:eastAsia="it-IT"/>
        </w:rPr>
        <w:t xml:space="preserve"> la promozione della internazionalizzazione delle imprese: fra le iniziative di sostegno </w:t>
      </w:r>
      <w:r w:rsidR="00FF4853">
        <w:rPr>
          <w:rFonts w:ascii="Trebuchet MS" w:hAnsi="Trebuchet MS"/>
          <w:sz w:val="20"/>
          <w:szCs w:val="20"/>
          <w:lang w:eastAsia="it-IT"/>
        </w:rPr>
        <w:t>all’economia</w:t>
      </w:r>
      <w:r>
        <w:rPr>
          <w:rFonts w:ascii="Trebuchet MS" w:hAnsi="Trebuchet MS"/>
          <w:sz w:val="20"/>
          <w:szCs w:val="20"/>
          <w:lang w:eastAsia="it-IT"/>
        </w:rPr>
        <w:t xml:space="preserve"> decise dalla Comunità Europea rientra infatti l’aumento delle disponibilità gestite da </w:t>
      </w:r>
      <w:r w:rsidRPr="00FF4853">
        <w:rPr>
          <w:rFonts w:ascii="Trebuchet MS" w:hAnsi="Trebuchet MS"/>
          <w:b/>
          <w:sz w:val="20"/>
          <w:szCs w:val="20"/>
          <w:lang w:eastAsia="it-IT"/>
        </w:rPr>
        <w:t xml:space="preserve">Simest </w:t>
      </w:r>
      <w:r>
        <w:rPr>
          <w:rFonts w:ascii="Trebuchet MS" w:hAnsi="Trebuchet MS"/>
          <w:sz w:val="20"/>
          <w:szCs w:val="20"/>
          <w:lang w:eastAsia="it-IT"/>
        </w:rPr>
        <w:t>(</w:t>
      </w:r>
      <w:hyperlink r:id="rId9" w:history="1">
        <w:r w:rsidRPr="000D686D">
          <w:rPr>
            <w:rStyle w:val="Collegamentoipertestuale"/>
            <w:rFonts w:ascii="Trebuchet MS" w:hAnsi="Trebuchet MS"/>
            <w:sz w:val="20"/>
            <w:szCs w:val="20"/>
            <w:lang w:eastAsia="it-IT"/>
          </w:rPr>
          <w:t>www.simest.it</w:t>
        </w:r>
      </w:hyperlink>
      <w:r w:rsidR="00061592">
        <w:rPr>
          <w:rFonts w:ascii="Trebuchet MS" w:hAnsi="Trebuchet MS"/>
          <w:sz w:val="20"/>
          <w:szCs w:val="20"/>
          <w:lang w:eastAsia="it-IT"/>
        </w:rPr>
        <w:t xml:space="preserve">), </w:t>
      </w:r>
      <w:r>
        <w:rPr>
          <w:rFonts w:ascii="Trebuchet MS" w:hAnsi="Trebuchet MS"/>
          <w:sz w:val="20"/>
          <w:szCs w:val="20"/>
          <w:lang w:eastAsia="it-IT"/>
        </w:rPr>
        <w:t>che permetteranno a coloro che vo</w:t>
      </w:r>
      <w:r w:rsidR="00FF4853">
        <w:rPr>
          <w:rFonts w:ascii="Trebuchet MS" w:hAnsi="Trebuchet MS"/>
          <w:sz w:val="20"/>
          <w:szCs w:val="20"/>
          <w:lang w:eastAsia="it-IT"/>
        </w:rPr>
        <w:t>gliono</w:t>
      </w:r>
      <w:r>
        <w:rPr>
          <w:rFonts w:ascii="Trebuchet MS" w:hAnsi="Trebuchet MS"/>
          <w:sz w:val="20"/>
          <w:szCs w:val="20"/>
          <w:lang w:eastAsia="it-IT"/>
        </w:rPr>
        <w:t xml:space="preserve"> es</w:t>
      </w:r>
      <w:r w:rsidR="00FF4853">
        <w:rPr>
          <w:rFonts w:ascii="Trebuchet MS" w:hAnsi="Trebuchet MS"/>
          <w:sz w:val="20"/>
          <w:szCs w:val="20"/>
          <w:lang w:eastAsia="it-IT"/>
        </w:rPr>
        <w:t>porre a un</w:t>
      </w:r>
      <w:r>
        <w:rPr>
          <w:rFonts w:ascii="Trebuchet MS" w:hAnsi="Trebuchet MS"/>
          <w:sz w:val="20"/>
          <w:szCs w:val="20"/>
          <w:lang w:eastAsia="it-IT"/>
        </w:rPr>
        <w:t>a</w:t>
      </w:r>
      <w:r w:rsidR="00FF4853">
        <w:rPr>
          <w:rFonts w:ascii="Trebuchet MS" w:hAnsi="Trebuchet MS"/>
          <w:sz w:val="20"/>
          <w:szCs w:val="20"/>
          <w:lang w:eastAsia="it-IT"/>
        </w:rPr>
        <w:t xml:space="preserve"> </w:t>
      </w:r>
      <w:r>
        <w:rPr>
          <w:rFonts w:ascii="Trebuchet MS" w:hAnsi="Trebuchet MS"/>
          <w:sz w:val="20"/>
          <w:szCs w:val="20"/>
          <w:lang w:eastAsia="it-IT"/>
        </w:rPr>
        <w:t xml:space="preserve">fiera europea di poter avere </w:t>
      </w:r>
      <w:r w:rsidRPr="00770C9C">
        <w:rPr>
          <w:rFonts w:ascii="Trebuchet MS" w:hAnsi="Trebuchet MS"/>
          <w:b/>
          <w:sz w:val="20"/>
          <w:szCs w:val="20"/>
          <w:lang w:eastAsia="it-IT"/>
        </w:rPr>
        <w:t>fino a 150mila euro d</w:t>
      </w:r>
      <w:r w:rsidR="00FF4853" w:rsidRPr="00770C9C">
        <w:rPr>
          <w:rFonts w:ascii="Trebuchet MS" w:hAnsi="Trebuchet MS"/>
          <w:b/>
          <w:sz w:val="20"/>
          <w:szCs w:val="20"/>
          <w:lang w:eastAsia="it-IT"/>
        </w:rPr>
        <w:t>i finanziamento a fondo perduto</w:t>
      </w:r>
      <w:r w:rsidR="00FF4853">
        <w:rPr>
          <w:rFonts w:ascii="Trebuchet MS" w:hAnsi="Trebuchet MS"/>
          <w:sz w:val="20"/>
          <w:szCs w:val="20"/>
          <w:lang w:eastAsia="it-IT"/>
        </w:rPr>
        <w:t>.</w:t>
      </w:r>
      <w:r w:rsidR="00770C9C">
        <w:rPr>
          <w:rFonts w:ascii="Trebuchet MS" w:hAnsi="Trebuchet MS"/>
          <w:sz w:val="20"/>
          <w:szCs w:val="20"/>
          <w:lang w:eastAsia="it-IT"/>
        </w:rPr>
        <w:t xml:space="preserve"> Un motivo in più per </w:t>
      </w:r>
      <w:r w:rsidR="00061592">
        <w:rPr>
          <w:rFonts w:ascii="Trebuchet MS" w:hAnsi="Trebuchet MS"/>
          <w:sz w:val="20"/>
          <w:szCs w:val="20"/>
          <w:lang w:eastAsia="it-IT"/>
        </w:rPr>
        <w:t>cogliere</w:t>
      </w:r>
      <w:r w:rsidR="00770C9C">
        <w:rPr>
          <w:rFonts w:ascii="Trebuchet MS" w:hAnsi="Trebuchet MS"/>
          <w:sz w:val="20"/>
          <w:szCs w:val="20"/>
          <w:lang w:eastAsia="it-IT"/>
        </w:rPr>
        <w:t xml:space="preserve"> l’occasione di incontrare clienti e generare nuovi contatti in un grande scenario internazionale come </w:t>
      </w:r>
      <w:r w:rsidR="00E13EF9" w:rsidRPr="0093304A">
        <w:rPr>
          <w:rFonts w:ascii="Trebuchet MS" w:hAnsi="Trebuchet MS"/>
          <w:b/>
          <w:bCs/>
          <w:sz w:val="20"/>
          <w:szCs w:val="20"/>
          <w:lang w:eastAsia="it-IT"/>
        </w:rPr>
        <w:t>spoga+gafa</w:t>
      </w:r>
      <w:r w:rsidR="00061592" w:rsidRPr="0093304A">
        <w:rPr>
          <w:rFonts w:ascii="Trebuchet MS" w:hAnsi="Trebuchet MS"/>
          <w:b/>
          <w:bCs/>
          <w:sz w:val="20"/>
          <w:szCs w:val="20"/>
          <w:lang w:eastAsia="it-IT"/>
        </w:rPr>
        <w:t xml:space="preserve"> 2021</w:t>
      </w:r>
      <w:r w:rsidR="00061592">
        <w:rPr>
          <w:rFonts w:ascii="Trebuchet MS" w:hAnsi="Trebuchet MS"/>
          <w:sz w:val="20"/>
          <w:szCs w:val="20"/>
          <w:lang w:eastAsia="it-IT"/>
        </w:rPr>
        <w:t>!</w:t>
      </w:r>
    </w:p>
    <w:p w14:paraId="77ABF105" w14:textId="77777777" w:rsidR="00770C9C" w:rsidRDefault="00770C9C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</w:p>
    <w:p w14:paraId="1A4A45FA" w14:textId="592B1E77" w:rsidR="00283588" w:rsidRPr="00E13EF9" w:rsidRDefault="00C44066" w:rsidP="00D7227D">
      <w:pPr>
        <w:adjustRightInd w:val="0"/>
        <w:snapToGrid w:val="0"/>
        <w:rPr>
          <w:rFonts w:ascii="Trebuchet MS" w:hAnsi="Trebuchet MS"/>
          <w:color w:val="FF0000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>Gli ultimi dati mostrano che a</w:t>
      </w:r>
      <w:r w:rsidR="00770C9C">
        <w:rPr>
          <w:rFonts w:ascii="Trebuchet MS" w:hAnsi="Trebuchet MS"/>
          <w:sz w:val="20"/>
          <w:szCs w:val="20"/>
          <w:lang w:eastAsia="it-IT"/>
        </w:rPr>
        <w:t xml:space="preserve"> </w:t>
      </w:r>
      <w:r>
        <w:rPr>
          <w:rFonts w:ascii="Trebuchet MS" w:hAnsi="Trebuchet MS"/>
          <w:sz w:val="20"/>
          <w:szCs w:val="20"/>
          <w:lang w:eastAsia="it-IT"/>
        </w:rPr>
        <w:t xml:space="preserve">più di </w:t>
      </w:r>
      <w:r w:rsidR="00770C9C">
        <w:rPr>
          <w:rFonts w:ascii="Trebuchet MS" w:hAnsi="Trebuchet MS"/>
          <w:sz w:val="20"/>
          <w:szCs w:val="20"/>
          <w:lang w:eastAsia="it-IT"/>
        </w:rPr>
        <w:t xml:space="preserve">nove mesi dalla apertura dei cancelli </w:t>
      </w:r>
      <w:r>
        <w:rPr>
          <w:rFonts w:ascii="Trebuchet MS" w:hAnsi="Trebuchet MS"/>
          <w:sz w:val="20"/>
          <w:szCs w:val="20"/>
          <w:lang w:eastAsia="it-IT"/>
        </w:rPr>
        <w:t xml:space="preserve">le iscrizioni sono tornate a essere quelle del “pre-Covid”: molti padiglioni sono già </w:t>
      </w:r>
      <w:r w:rsidRPr="00061592">
        <w:rPr>
          <w:rFonts w:ascii="Trebuchet MS" w:hAnsi="Trebuchet MS"/>
          <w:b/>
          <w:sz w:val="20"/>
          <w:szCs w:val="20"/>
          <w:lang w:eastAsia="it-IT"/>
        </w:rPr>
        <w:t>occupati al 90 per cento</w:t>
      </w:r>
      <w:r>
        <w:rPr>
          <w:rFonts w:ascii="Trebuchet MS" w:hAnsi="Trebuchet MS"/>
          <w:sz w:val="20"/>
          <w:szCs w:val="20"/>
          <w:lang w:eastAsia="it-IT"/>
        </w:rPr>
        <w:t xml:space="preserve"> e tutto lascia presagire che potremmo assistere </w:t>
      </w:r>
      <w:r w:rsidRPr="0093304A">
        <w:rPr>
          <w:rFonts w:ascii="Trebuchet MS" w:hAnsi="Trebuchet MS"/>
          <w:sz w:val="20"/>
          <w:szCs w:val="20"/>
          <w:lang w:eastAsia="it-IT"/>
        </w:rPr>
        <w:t>a</w:t>
      </w:r>
      <w:r w:rsidR="00E13EF9" w:rsidRPr="0093304A">
        <w:rPr>
          <w:rFonts w:ascii="Trebuchet MS" w:hAnsi="Trebuchet MS"/>
          <w:sz w:val="20"/>
          <w:szCs w:val="20"/>
          <w:lang w:eastAsia="it-IT"/>
        </w:rPr>
        <w:t>d un’ottima</w:t>
      </w:r>
      <w:r w:rsidRPr="0093304A">
        <w:rPr>
          <w:rFonts w:ascii="Trebuchet MS" w:hAnsi="Trebuchet MS"/>
          <w:sz w:val="20"/>
          <w:szCs w:val="20"/>
          <w:lang w:eastAsia="it-IT"/>
        </w:rPr>
        <w:t xml:space="preserve"> edizione</w:t>
      </w:r>
      <w:r>
        <w:rPr>
          <w:rFonts w:ascii="Trebuchet MS" w:hAnsi="Trebuchet MS"/>
          <w:sz w:val="20"/>
          <w:szCs w:val="20"/>
          <w:lang w:eastAsia="it-IT"/>
        </w:rPr>
        <w:t xml:space="preserve">, a dimostrazione della </w:t>
      </w:r>
      <w:r w:rsidRPr="00061592">
        <w:rPr>
          <w:rFonts w:ascii="Trebuchet MS" w:hAnsi="Trebuchet MS"/>
          <w:b/>
          <w:sz w:val="20"/>
          <w:szCs w:val="20"/>
          <w:lang w:eastAsia="it-IT"/>
        </w:rPr>
        <w:t>grande “voglia di fiera”</w:t>
      </w:r>
      <w:r>
        <w:rPr>
          <w:rFonts w:ascii="Trebuchet MS" w:hAnsi="Trebuchet MS"/>
          <w:sz w:val="20"/>
          <w:szCs w:val="20"/>
          <w:lang w:eastAsia="it-IT"/>
        </w:rPr>
        <w:t xml:space="preserve"> che si respira in tutto il mondo.</w:t>
      </w:r>
      <w:r w:rsidR="00283588">
        <w:rPr>
          <w:rFonts w:ascii="Trebuchet MS" w:hAnsi="Trebuchet MS"/>
          <w:sz w:val="20"/>
          <w:szCs w:val="20"/>
          <w:lang w:eastAsia="it-IT"/>
        </w:rPr>
        <w:t xml:space="preserve"> Un entusiasmo ribadito dalla richiesta di tanti espositori di poter disporre di una maggiore superficie rispetto alle edizioni precedenti, che si accompagna al ritorno di diverse aziende</w:t>
      </w:r>
      <w:r w:rsidR="00E13EF9">
        <w:rPr>
          <w:rFonts w:ascii="Trebuchet MS" w:hAnsi="Trebuchet MS"/>
          <w:sz w:val="20"/>
          <w:szCs w:val="20"/>
          <w:lang w:eastAsia="it-IT"/>
        </w:rPr>
        <w:t>.</w:t>
      </w:r>
      <w:r w:rsidR="00283588">
        <w:rPr>
          <w:rFonts w:ascii="Trebuchet MS" w:hAnsi="Trebuchet MS"/>
          <w:sz w:val="20"/>
          <w:szCs w:val="20"/>
          <w:lang w:eastAsia="it-IT"/>
        </w:rPr>
        <w:t xml:space="preserve"> </w:t>
      </w:r>
    </w:p>
    <w:p w14:paraId="2E6B56B9" w14:textId="77777777" w:rsidR="00770C9C" w:rsidRDefault="00770C9C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</w:p>
    <w:p w14:paraId="66EAB4F2" w14:textId="77777777" w:rsidR="00283588" w:rsidRPr="00061592" w:rsidRDefault="00283588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  <w:r w:rsidRPr="00283588">
        <w:rPr>
          <w:rFonts w:ascii="Trebuchet MS" w:hAnsi="Trebuchet MS"/>
          <w:i/>
          <w:sz w:val="20"/>
          <w:szCs w:val="20"/>
          <w:lang w:eastAsia="it-IT"/>
        </w:rPr>
        <w:t>“In tutti i settori registriamo una grande volontà di tornare alla normalità”,</w:t>
      </w:r>
      <w:r>
        <w:rPr>
          <w:rFonts w:ascii="Trebuchet MS" w:hAnsi="Trebuchet MS"/>
          <w:sz w:val="20"/>
          <w:szCs w:val="20"/>
          <w:lang w:eastAsia="it-IT"/>
        </w:rPr>
        <w:t xml:space="preserve"> commenta </w:t>
      </w:r>
      <w:r w:rsidRPr="00283588">
        <w:rPr>
          <w:rFonts w:ascii="Trebuchet MS" w:hAnsi="Trebuchet MS"/>
          <w:b/>
          <w:sz w:val="20"/>
          <w:szCs w:val="20"/>
          <w:lang w:eastAsia="it-IT"/>
        </w:rPr>
        <w:t>Thomas Rosolia</w:t>
      </w:r>
      <w:r>
        <w:rPr>
          <w:rFonts w:ascii="Trebuchet MS" w:hAnsi="Trebuchet MS"/>
          <w:sz w:val="20"/>
          <w:szCs w:val="20"/>
          <w:lang w:eastAsia="it-IT"/>
        </w:rPr>
        <w:t xml:space="preserve">, amministratore delegato di Koelmesse Italia. </w:t>
      </w:r>
      <w:r w:rsidRPr="005F1E31">
        <w:rPr>
          <w:rFonts w:ascii="Trebuchet MS" w:hAnsi="Trebuchet MS"/>
          <w:i/>
          <w:sz w:val="20"/>
          <w:szCs w:val="20"/>
          <w:lang w:eastAsia="it-IT"/>
        </w:rPr>
        <w:t>“Koelnmesse ha investito in modo sostanziale su procedure, attrezzature, competenze e personale che ci consentiranno di vivere i momenti fieristici con la massima serenità, perché siamo convinti che l’incontro fra persone riman</w:t>
      </w:r>
      <w:r w:rsidR="00061592">
        <w:rPr>
          <w:rFonts w:ascii="Trebuchet MS" w:hAnsi="Trebuchet MS"/>
          <w:i/>
          <w:sz w:val="20"/>
          <w:szCs w:val="20"/>
          <w:lang w:eastAsia="it-IT"/>
        </w:rPr>
        <w:t>e e rimarrà</w:t>
      </w:r>
      <w:r w:rsidRPr="005F1E31">
        <w:rPr>
          <w:rFonts w:ascii="Trebuchet MS" w:hAnsi="Trebuchet MS"/>
          <w:i/>
          <w:sz w:val="20"/>
          <w:szCs w:val="20"/>
          <w:lang w:eastAsia="it-IT"/>
        </w:rPr>
        <w:t xml:space="preserve"> sempre il più completo e forte strumento di marketing! Una situazione che ci ha comunque portato ad accelerare enormemente sul versante della </w:t>
      </w:r>
      <w:r w:rsidRPr="005F1E31">
        <w:rPr>
          <w:rFonts w:ascii="Trebuchet MS" w:hAnsi="Trebuchet MS"/>
          <w:b/>
          <w:i/>
          <w:sz w:val="20"/>
          <w:szCs w:val="20"/>
          <w:lang w:eastAsia="it-IT"/>
        </w:rPr>
        <w:t>digitalizzazione degli eventi</w:t>
      </w:r>
      <w:r w:rsidRPr="005F1E31">
        <w:rPr>
          <w:rFonts w:ascii="Trebuchet MS" w:hAnsi="Trebuchet MS"/>
          <w:i/>
          <w:sz w:val="20"/>
          <w:szCs w:val="20"/>
          <w:lang w:eastAsia="it-IT"/>
        </w:rPr>
        <w:t xml:space="preserve">, </w:t>
      </w:r>
      <w:r w:rsidRPr="00061592">
        <w:rPr>
          <w:rFonts w:ascii="Trebuchet MS" w:hAnsi="Trebuchet MS"/>
          <w:i/>
          <w:sz w:val="20"/>
          <w:szCs w:val="20"/>
          <w:lang w:eastAsia="it-IT"/>
        </w:rPr>
        <w:t>nel cercare di trovare strumenti e piattaforme on-line che permettano di vivere il momento fieristico in modo diverso o semplicemente più intenso, più ricco, sempre con l’obbiettivo di proporre ai nostri espositori e ai visitatori ogni possibilità di successo”.</w:t>
      </w:r>
      <w:r w:rsidRPr="00061592">
        <w:rPr>
          <w:rFonts w:ascii="Trebuchet MS" w:hAnsi="Trebuchet MS"/>
          <w:sz w:val="20"/>
          <w:szCs w:val="20"/>
          <w:lang w:eastAsia="it-IT"/>
        </w:rPr>
        <w:t xml:space="preserve">  </w:t>
      </w:r>
    </w:p>
    <w:p w14:paraId="552C9B87" w14:textId="77777777" w:rsidR="00D7227D" w:rsidRPr="00061592" w:rsidRDefault="00D7227D" w:rsidP="00D7227D">
      <w:pPr>
        <w:adjustRightInd w:val="0"/>
        <w:snapToGrid w:val="0"/>
        <w:rPr>
          <w:rFonts w:ascii="Trebuchet MS" w:hAnsi="Trebuchet MS"/>
          <w:sz w:val="20"/>
          <w:szCs w:val="20"/>
          <w:lang w:eastAsia="it-IT"/>
        </w:rPr>
      </w:pPr>
    </w:p>
    <w:p w14:paraId="2B576E4C" w14:textId="77777777" w:rsidR="007954B0" w:rsidRPr="00061592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542F34CC" w14:textId="77777777" w:rsidR="007954B0" w:rsidRPr="00061592" w:rsidRDefault="007954B0" w:rsidP="007954B0">
      <w:pPr>
        <w:adjustRightInd w:val="0"/>
        <w:snapToGrid w:val="0"/>
        <w:rPr>
          <w:rFonts w:ascii="Trebuchet MS" w:hAnsi="Trebuchet MS"/>
          <w:sz w:val="20"/>
          <w:szCs w:val="20"/>
        </w:rPr>
      </w:pPr>
    </w:p>
    <w:p w14:paraId="3209521F" w14:textId="54224ABA" w:rsidR="000C330B" w:rsidRDefault="000C330B" w:rsidP="005B4160">
      <w:pPr>
        <w:widowControl w:val="0"/>
        <w:autoSpaceDE w:val="0"/>
        <w:autoSpaceDN w:val="0"/>
        <w:adjustRightInd w:val="0"/>
        <w:rPr>
          <w:rFonts w:ascii="Trebuchet MS" w:hAnsi="Trebuchet MS"/>
          <w:i/>
          <w:spacing w:val="2"/>
          <w:sz w:val="20"/>
          <w:szCs w:val="20"/>
        </w:rPr>
      </w:pPr>
      <w:r w:rsidRPr="0093304A">
        <w:rPr>
          <w:rFonts w:ascii="Trebuchet MS" w:hAnsi="Trebuchet MS"/>
          <w:i/>
          <w:spacing w:val="2"/>
          <w:sz w:val="20"/>
          <w:szCs w:val="20"/>
        </w:rPr>
        <w:t>Per ulteriori informazioni:</w:t>
      </w:r>
    </w:p>
    <w:p w14:paraId="42999B09" w14:textId="77777777" w:rsidR="0093304A" w:rsidRPr="0093304A" w:rsidRDefault="0093304A" w:rsidP="005B4160">
      <w:pPr>
        <w:widowControl w:val="0"/>
        <w:autoSpaceDE w:val="0"/>
        <w:autoSpaceDN w:val="0"/>
        <w:adjustRightInd w:val="0"/>
        <w:rPr>
          <w:rFonts w:ascii="Trebuchet MS" w:hAnsi="Trebuchet MS"/>
          <w:i/>
          <w:spacing w:val="2"/>
          <w:sz w:val="20"/>
          <w:szCs w:val="20"/>
        </w:rPr>
      </w:pPr>
    </w:p>
    <w:p w14:paraId="612305DC" w14:textId="17A4BBA4" w:rsidR="0093304A" w:rsidRPr="0093304A" w:rsidRDefault="0021043A" w:rsidP="005B4160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  <w:r w:rsidRPr="0093304A">
        <w:rPr>
          <w:rFonts w:ascii="Trebuchet MS" w:hAnsi="Trebuchet MS" w:cs="Arial"/>
          <w:b/>
          <w:sz w:val="20"/>
          <w:szCs w:val="20"/>
        </w:rPr>
        <w:t>Valentino Provera</w:t>
      </w:r>
    </w:p>
    <w:p w14:paraId="30769C8C" w14:textId="77777777" w:rsidR="0093304A" w:rsidRDefault="0093304A" w:rsidP="0006159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410A2AE" w14:textId="2CFB4615" w:rsidR="0093304A" w:rsidRPr="00C85E69" w:rsidRDefault="0021043A" w:rsidP="0006159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C85E69">
        <w:rPr>
          <w:rFonts w:ascii="Trebuchet MS" w:hAnsi="Trebuchet MS" w:cs="Arial"/>
          <w:sz w:val="20"/>
          <w:szCs w:val="20"/>
        </w:rPr>
        <w:t>T</w:t>
      </w:r>
      <w:r w:rsidR="008041E3" w:rsidRPr="00C85E69">
        <w:rPr>
          <w:rFonts w:ascii="Trebuchet MS" w:hAnsi="Trebuchet MS" w:cs="Arial"/>
          <w:sz w:val="20"/>
          <w:szCs w:val="20"/>
        </w:rPr>
        <w:t>el</w:t>
      </w:r>
      <w:r w:rsidRPr="00C85E69">
        <w:rPr>
          <w:rFonts w:ascii="Trebuchet MS" w:hAnsi="Trebuchet MS" w:cs="Arial"/>
          <w:sz w:val="20"/>
          <w:szCs w:val="20"/>
        </w:rPr>
        <w:t>.:</w:t>
      </w:r>
      <w:r w:rsidR="008041E3" w:rsidRPr="00C85E69">
        <w:rPr>
          <w:rFonts w:ascii="Trebuchet MS" w:hAnsi="Trebuchet MS" w:cs="Arial"/>
          <w:sz w:val="20"/>
          <w:szCs w:val="20"/>
        </w:rPr>
        <w:t xml:space="preserve"> +39 </w:t>
      </w:r>
      <w:r w:rsidR="00C85E69" w:rsidRPr="00C85E69">
        <w:rPr>
          <w:rFonts w:ascii="Trebuchet MS" w:hAnsi="Trebuchet MS" w:cs="Arial"/>
          <w:sz w:val="20"/>
          <w:szCs w:val="20"/>
        </w:rPr>
        <w:t>0</w:t>
      </w:r>
      <w:r w:rsidR="00C85E69">
        <w:rPr>
          <w:rFonts w:ascii="Trebuchet MS" w:hAnsi="Trebuchet MS" w:cs="Arial"/>
          <w:sz w:val="20"/>
          <w:szCs w:val="20"/>
        </w:rPr>
        <w:t>2 86961322</w:t>
      </w:r>
    </w:p>
    <w:p w14:paraId="3FBFB93A" w14:textId="278497CF" w:rsidR="00061592" w:rsidRPr="00C85E69" w:rsidRDefault="00C85E69" w:rsidP="00061592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hyperlink r:id="rId10" w:history="1">
        <w:r w:rsidR="0093304A" w:rsidRPr="00C85E69">
          <w:rPr>
            <w:rStyle w:val="Collegamentoipertestuale"/>
            <w:rFonts w:ascii="Trebuchet MS" w:hAnsi="Trebuchet MS"/>
            <w:color w:val="auto"/>
            <w:sz w:val="20"/>
            <w:szCs w:val="20"/>
          </w:rPr>
          <w:t>valentino.provera@koelnmesse.it</w:t>
        </w:r>
      </w:hyperlink>
    </w:p>
    <w:p w14:paraId="3931BEC9" w14:textId="399D3817" w:rsidR="007954B0" w:rsidRPr="00C85E69" w:rsidRDefault="00061592" w:rsidP="0006159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C85E69">
        <w:rPr>
          <w:rFonts w:ascii="Trebuchet MS" w:hAnsi="Trebuchet MS" w:cs="Arial"/>
          <w:sz w:val="20"/>
          <w:szCs w:val="20"/>
        </w:rPr>
        <w:t>https://www.spogagafa.com</w:t>
      </w:r>
    </w:p>
    <w:sectPr w:rsidR="007954B0" w:rsidRPr="00C85E69" w:rsidSect="007954B0">
      <w:headerReference w:type="default" r:id="rId11"/>
      <w:pgSz w:w="11900" w:h="16840"/>
      <w:pgMar w:top="0" w:right="1977" w:bottom="111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8F7C" w14:textId="77777777" w:rsidR="00430AE4" w:rsidRDefault="00430AE4">
      <w:r>
        <w:separator/>
      </w:r>
    </w:p>
  </w:endnote>
  <w:endnote w:type="continuationSeparator" w:id="0">
    <w:p w14:paraId="7C27F301" w14:textId="77777777" w:rsidR="00430AE4" w:rsidRDefault="004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4308" w14:textId="77777777" w:rsidR="00430AE4" w:rsidRDefault="00430AE4">
      <w:r>
        <w:separator/>
      </w:r>
    </w:p>
  </w:footnote>
  <w:footnote w:type="continuationSeparator" w:id="0">
    <w:p w14:paraId="54AB3FC8" w14:textId="77777777" w:rsidR="00430AE4" w:rsidRDefault="0043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C745" w14:textId="77777777" w:rsidR="005F1E31" w:rsidRDefault="005F1E31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273D9"/>
    <w:multiLevelType w:val="hybridMultilevel"/>
    <w:tmpl w:val="5694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21C8"/>
    <w:multiLevelType w:val="multilevel"/>
    <w:tmpl w:val="3AB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D5C82"/>
    <w:multiLevelType w:val="multilevel"/>
    <w:tmpl w:val="5BC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03B0C"/>
    <w:rsid w:val="00007364"/>
    <w:rsid w:val="0000749B"/>
    <w:rsid w:val="000166EC"/>
    <w:rsid w:val="000244BB"/>
    <w:rsid w:val="00025EAB"/>
    <w:rsid w:val="000279F4"/>
    <w:rsid w:val="00031380"/>
    <w:rsid w:val="000374C7"/>
    <w:rsid w:val="0004204D"/>
    <w:rsid w:val="00052C67"/>
    <w:rsid w:val="00057A1C"/>
    <w:rsid w:val="00060E84"/>
    <w:rsid w:val="00061592"/>
    <w:rsid w:val="0006426E"/>
    <w:rsid w:val="0006642D"/>
    <w:rsid w:val="000715EF"/>
    <w:rsid w:val="00074E6A"/>
    <w:rsid w:val="00084970"/>
    <w:rsid w:val="00087DA1"/>
    <w:rsid w:val="000910E5"/>
    <w:rsid w:val="00095214"/>
    <w:rsid w:val="0009569D"/>
    <w:rsid w:val="000A4081"/>
    <w:rsid w:val="000B172F"/>
    <w:rsid w:val="000B62BD"/>
    <w:rsid w:val="000C0733"/>
    <w:rsid w:val="000C330B"/>
    <w:rsid w:val="000D6B0B"/>
    <w:rsid w:val="000D77A7"/>
    <w:rsid w:val="000E3D08"/>
    <w:rsid w:val="000E43F5"/>
    <w:rsid w:val="000E45AF"/>
    <w:rsid w:val="000F0C4C"/>
    <w:rsid w:val="000F1365"/>
    <w:rsid w:val="000F3C35"/>
    <w:rsid w:val="000F7285"/>
    <w:rsid w:val="001011BE"/>
    <w:rsid w:val="001059CB"/>
    <w:rsid w:val="00107813"/>
    <w:rsid w:val="00107AED"/>
    <w:rsid w:val="001139AF"/>
    <w:rsid w:val="00115D7E"/>
    <w:rsid w:val="001169E1"/>
    <w:rsid w:val="00127151"/>
    <w:rsid w:val="00127F1C"/>
    <w:rsid w:val="00130BBC"/>
    <w:rsid w:val="00144E28"/>
    <w:rsid w:val="00152430"/>
    <w:rsid w:val="00155756"/>
    <w:rsid w:val="00160FE4"/>
    <w:rsid w:val="00172D3B"/>
    <w:rsid w:val="00181D74"/>
    <w:rsid w:val="001851DD"/>
    <w:rsid w:val="001862DC"/>
    <w:rsid w:val="00187AA7"/>
    <w:rsid w:val="00191B45"/>
    <w:rsid w:val="001A4C5D"/>
    <w:rsid w:val="001A6F56"/>
    <w:rsid w:val="001B035A"/>
    <w:rsid w:val="001B5751"/>
    <w:rsid w:val="001B680B"/>
    <w:rsid w:val="001B6E57"/>
    <w:rsid w:val="001C3797"/>
    <w:rsid w:val="001C5006"/>
    <w:rsid w:val="001C5302"/>
    <w:rsid w:val="001D1F1A"/>
    <w:rsid w:val="001D22E8"/>
    <w:rsid w:val="001E0193"/>
    <w:rsid w:val="001E1279"/>
    <w:rsid w:val="001F384C"/>
    <w:rsid w:val="001F5848"/>
    <w:rsid w:val="002076B4"/>
    <w:rsid w:val="0021043A"/>
    <w:rsid w:val="002106A2"/>
    <w:rsid w:val="002114AB"/>
    <w:rsid w:val="002114DD"/>
    <w:rsid w:val="00226212"/>
    <w:rsid w:val="00227D4C"/>
    <w:rsid w:val="002351C0"/>
    <w:rsid w:val="0023712C"/>
    <w:rsid w:val="00237496"/>
    <w:rsid w:val="002468E3"/>
    <w:rsid w:val="00246EAE"/>
    <w:rsid w:val="002473FE"/>
    <w:rsid w:val="00252FAE"/>
    <w:rsid w:val="00253985"/>
    <w:rsid w:val="002613A2"/>
    <w:rsid w:val="00276EA3"/>
    <w:rsid w:val="002826C8"/>
    <w:rsid w:val="00283588"/>
    <w:rsid w:val="00286190"/>
    <w:rsid w:val="002A086E"/>
    <w:rsid w:val="002A7BEA"/>
    <w:rsid w:val="002B054D"/>
    <w:rsid w:val="002B0769"/>
    <w:rsid w:val="002B100D"/>
    <w:rsid w:val="002C3D40"/>
    <w:rsid w:val="002C79D9"/>
    <w:rsid w:val="002D155C"/>
    <w:rsid w:val="002D1956"/>
    <w:rsid w:val="002D4FE1"/>
    <w:rsid w:val="002D5EA3"/>
    <w:rsid w:val="002D6EFE"/>
    <w:rsid w:val="002E6A63"/>
    <w:rsid w:val="002F790D"/>
    <w:rsid w:val="003024F8"/>
    <w:rsid w:val="00305CF3"/>
    <w:rsid w:val="003065EF"/>
    <w:rsid w:val="00312B4E"/>
    <w:rsid w:val="00313FDB"/>
    <w:rsid w:val="00316FAA"/>
    <w:rsid w:val="00326F84"/>
    <w:rsid w:val="00330CAE"/>
    <w:rsid w:val="00341D57"/>
    <w:rsid w:val="00343A9D"/>
    <w:rsid w:val="00364779"/>
    <w:rsid w:val="00367E62"/>
    <w:rsid w:val="00375662"/>
    <w:rsid w:val="0038027D"/>
    <w:rsid w:val="003C5955"/>
    <w:rsid w:val="003D379A"/>
    <w:rsid w:val="003D485C"/>
    <w:rsid w:val="003E12F0"/>
    <w:rsid w:val="003E488D"/>
    <w:rsid w:val="003F0045"/>
    <w:rsid w:val="003F183F"/>
    <w:rsid w:val="003F70BA"/>
    <w:rsid w:val="004001A0"/>
    <w:rsid w:val="004011B3"/>
    <w:rsid w:val="00412767"/>
    <w:rsid w:val="00417C58"/>
    <w:rsid w:val="00417D0A"/>
    <w:rsid w:val="00423FD2"/>
    <w:rsid w:val="00430AE4"/>
    <w:rsid w:val="00435D8D"/>
    <w:rsid w:val="004360F6"/>
    <w:rsid w:val="00442A89"/>
    <w:rsid w:val="004433B8"/>
    <w:rsid w:val="0044358F"/>
    <w:rsid w:val="00447BDC"/>
    <w:rsid w:val="00451632"/>
    <w:rsid w:val="00457A3A"/>
    <w:rsid w:val="004602B4"/>
    <w:rsid w:val="004611DB"/>
    <w:rsid w:val="00461492"/>
    <w:rsid w:val="00464258"/>
    <w:rsid w:val="0046754E"/>
    <w:rsid w:val="00472503"/>
    <w:rsid w:val="00476C42"/>
    <w:rsid w:val="00483246"/>
    <w:rsid w:val="00484F32"/>
    <w:rsid w:val="0048567B"/>
    <w:rsid w:val="00497AE8"/>
    <w:rsid w:val="004A0B0C"/>
    <w:rsid w:val="004B1ED7"/>
    <w:rsid w:val="004C26D5"/>
    <w:rsid w:val="004C39C5"/>
    <w:rsid w:val="004C45C8"/>
    <w:rsid w:val="004D0584"/>
    <w:rsid w:val="004E27FE"/>
    <w:rsid w:val="004E60B0"/>
    <w:rsid w:val="004F200D"/>
    <w:rsid w:val="004F4CED"/>
    <w:rsid w:val="004F7B6D"/>
    <w:rsid w:val="00504234"/>
    <w:rsid w:val="00504406"/>
    <w:rsid w:val="00511E6D"/>
    <w:rsid w:val="005128C0"/>
    <w:rsid w:val="00514760"/>
    <w:rsid w:val="00516C0C"/>
    <w:rsid w:val="00524462"/>
    <w:rsid w:val="00526258"/>
    <w:rsid w:val="005273DB"/>
    <w:rsid w:val="005304FD"/>
    <w:rsid w:val="0053082F"/>
    <w:rsid w:val="005321FD"/>
    <w:rsid w:val="00532B83"/>
    <w:rsid w:val="00533429"/>
    <w:rsid w:val="00534553"/>
    <w:rsid w:val="0054659D"/>
    <w:rsid w:val="00552FBF"/>
    <w:rsid w:val="0055354B"/>
    <w:rsid w:val="005545E4"/>
    <w:rsid w:val="00555586"/>
    <w:rsid w:val="0057102F"/>
    <w:rsid w:val="00571394"/>
    <w:rsid w:val="00572377"/>
    <w:rsid w:val="005754B3"/>
    <w:rsid w:val="00576ED9"/>
    <w:rsid w:val="00590D26"/>
    <w:rsid w:val="005962CC"/>
    <w:rsid w:val="00597A78"/>
    <w:rsid w:val="005A1A5D"/>
    <w:rsid w:val="005A2049"/>
    <w:rsid w:val="005A360D"/>
    <w:rsid w:val="005A3BC6"/>
    <w:rsid w:val="005A4AFD"/>
    <w:rsid w:val="005B0FC6"/>
    <w:rsid w:val="005B4160"/>
    <w:rsid w:val="005B5738"/>
    <w:rsid w:val="005B6BE2"/>
    <w:rsid w:val="005C71AD"/>
    <w:rsid w:val="005C72F2"/>
    <w:rsid w:val="005C7F18"/>
    <w:rsid w:val="005D0728"/>
    <w:rsid w:val="005D66D1"/>
    <w:rsid w:val="005E2031"/>
    <w:rsid w:val="005E3089"/>
    <w:rsid w:val="005E4893"/>
    <w:rsid w:val="005F1159"/>
    <w:rsid w:val="005F1E31"/>
    <w:rsid w:val="005F3AA5"/>
    <w:rsid w:val="005F7659"/>
    <w:rsid w:val="0060077F"/>
    <w:rsid w:val="00600950"/>
    <w:rsid w:val="00600C2E"/>
    <w:rsid w:val="00607F20"/>
    <w:rsid w:val="0062696C"/>
    <w:rsid w:val="00630593"/>
    <w:rsid w:val="00630C76"/>
    <w:rsid w:val="00631E00"/>
    <w:rsid w:val="00632138"/>
    <w:rsid w:val="006345AB"/>
    <w:rsid w:val="006360BD"/>
    <w:rsid w:val="00642911"/>
    <w:rsid w:val="006506E5"/>
    <w:rsid w:val="00653D2F"/>
    <w:rsid w:val="0067000A"/>
    <w:rsid w:val="00670B86"/>
    <w:rsid w:val="00671B73"/>
    <w:rsid w:val="00672CFD"/>
    <w:rsid w:val="00673CD2"/>
    <w:rsid w:val="006859CF"/>
    <w:rsid w:val="0069495F"/>
    <w:rsid w:val="006B09C3"/>
    <w:rsid w:val="006B0D1C"/>
    <w:rsid w:val="006B143C"/>
    <w:rsid w:val="006C61EB"/>
    <w:rsid w:val="006D36A5"/>
    <w:rsid w:val="006D65E8"/>
    <w:rsid w:val="006E2699"/>
    <w:rsid w:val="006E43FD"/>
    <w:rsid w:val="006F444D"/>
    <w:rsid w:val="007068A1"/>
    <w:rsid w:val="007112F6"/>
    <w:rsid w:val="0071205B"/>
    <w:rsid w:val="0071753D"/>
    <w:rsid w:val="007211B1"/>
    <w:rsid w:val="00722C6D"/>
    <w:rsid w:val="00724902"/>
    <w:rsid w:val="00735F23"/>
    <w:rsid w:val="00743294"/>
    <w:rsid w:val="00746131"/>
    <w:rsid w:val="00750371"/>
    <w:rsid w:val="007507EB"/>
    <w:rsid w:val="007529A3"/>
    <w:rsid w:val="00753010"/>
    <w:rsid w:val="007662B7"/>
    <w:rsid w:val="00766D0A"/>
    <w:rsid w:val="0076755A"/>
    <w:rsid w:val="00770C9C"/>
    <w:rsid w:val="00770EDB"/>
    <w:rsid w:val="00775309"/>
    <w:rsid w:val="00775561"/>
    <w:rsid w:val="0078087D"/>
    <w:rsid w:val="00783927"/>
    <w:rsid w:val="0078691B"/>
    <w:rsid w:val="007954B0"/>
    <w:rsid w:val="007A0A58"/>
    <w:rsid w:val="007A43BC"/>
    <w:rsid w:val="007B2393"/>
    <w:rsid w:val="007C2D2C"/>
    <w:rsid w:val="007C3D9B"/>
    <w:rsid w:val="007C3DD2"/>
    <w:rsid w:val="007C475F"/>
    <w:rsid w:val="007C500E"/>
    <w:rsid w:val="007C7EA7"/>
    <w:rsid w:val="007D4E6D"/>
    <w:rsid w:val="007D65AF"/>
    <w:rsid w:val="007D7EB8"/>
    <w:rsid w:val="007E6D55"/>
    <w:rsid w:val="007E717E"/>
    <w:rsid w:val="007F1C84"/>
    <w:rsid w:val="0080123E"/>
    <w:rsid w:val="008036E7"/>
    <w:rsid w:val="008041E3"/>
    <w:rsid w:val="00807573"/>
    <w:rsid w:val="008100FF"/>
    <w:rsid w:val="00814EEE"/>
    <w:rsid w:val="008176DD"/>
    <w:rsid w:val="0082399D"/>
    <w:rsid w:val="00827D1A"/>
    <w:rsid w:val="00833575"/>
    <w:rsid w:val="00833DD2"/>
    <w:rsid w:val="008367C4"/>
    <w:rsid w:val="00842990"/>
    <w:rsid w:val="00842D76"/>
    <w:rsid w:val="00852E96"/>
    <w:rsid w:val="00860AFB"/>
    <w:rsid w:val="00860C87"/>
    <w:rsid w:val="00871B33"/>
    <w:rsid w:val="008726CF"/>
    <w:rsid w:val="00873F6A"/>
    <w:rsid w:val="008840C8"/>
    <w:rsid w:val="0088533A"/>
    <w:rsid w:val="00886F70"/>
    <w:rsid w:val="00896E05"/>
    <w:rsid w:val="008A14E1"/>
    <w:rsid w:val="008A1892"/>
    <w:rsid w:val="008A3850"/>
    <w:rsid w:val="008A3CA2"/>
    <w:rsid w:val="008A4E7D"/>
    <w:rsid w:val="008A7453"/>
    <w:rsid w:val="008A7E96"/>
    <w:rsid w:val="008B7BF8"/>
    <w:rsid w:val="008C0541"/>
    <w:rsid w:val="008D0E60"/>
    <w:rsid w:val="008D7D64"/>
    <w:rsid w:val="008E29D7"/>
    <w:rsid w:val="008F11EF"/>
    <w:rsid w:val="00900025"/>
    <w:rsid w:val="00905814"/>
    <w:rsid w:val="009073C0"/>
    <w:rsid w:val="00915811"/>
    <w:rsid w:val="00915CF6"/>
    <w:rsid w:val="00920EBB"/>
    <w:rsid w:val="009218C3"/>
    <w:rsid w:val="00922B10"/>
    <w:rsid w:val="00923AD6"/>
    <w:rsid w:val="009265EA"/>
    <w:rsid w:val="0093267B"/>
    <w:rsid w:val="0093288D"/>
    <w:rsid w:val="0093304A"/>
    <w:rsid w:val="00933067"/>
    <w:rsid w:val="009349AF"/>
    <w:rsid w:val="0094338D"/>
    <w:rsid w:val="00947994"/>
    <w:rsid w:val="00951F41"/>
    <w:rsid w:val="00952162"/>
    <w:rsid w:val="009543D1"/>
    <w:rsid w:val="0095448A"/>
    <w:rsid w:val="009556CC"/>
    <w:rsid w:val="0096295E"/>
    <w:rsid w:val="00965D63"/>
    <w:rsid w:val="00966381"/>
    <w:rsid w:val="00966DC6"/>
    <w:rsid w:val="0097059B"/>
    <w:rsid w:val="009721C7"/>
    <w:rsid w:val="00972776"/>
    <w:rsid w:val="0097599E"/>
    <w:rsid w:val="00976066"/>
    <w:rsid w:val="0097792F"/>
    <w:rsid w:val="009840A7"/>
    <w:rsid w:val="00984E8F"/>
    <w:rsid w:val="00994B30"/>
    <w:rsid w:val="009974F7"/>
    <w:rsid w:val="009A5E87"/>
    <w:rsid w:val="009A7FA7"/>
    <w:rsid w:val="009B0B66"/>
    <w:rsid w:val="009B60DE"/>
    <w:rsid w:val="009B6527"/>
    <w:rsid w:val="009B6A0D"/>
    <w:rsid w:val="009B72C4"/>
    <w:rsid w:val="009C0793"/>
    <w:rsid w:val="009C4812"/>
    <w:rsid w:val="009D076F"/>
    <w:rsid w:val="009D5DE5"/>
    <w:rsid w:val="009D6CD2"/>
    <w:rsid w:val="009D74CD"/>
    <w:rsid w:val="009E5697"/>
    <w:rsid w:val="009F0BB7"/>
    <w:rsid w:val="009F2A39"/>
    <w:rsid w:val="009F2A96"/>
    <w:rsid w:val="009F7C4B"/>
    <w:rsid w:val="00A046E3"/>
    <w:rsid w:val="00A12713"/>
    <w:rsid w:val="00A176A7"/>
    <w:rsid w:val="00A30D60"/>
    <w:rsid w:val="00A3382E"/>
    <w:rsid w:val="00A47104"/>
    <w:rsid w:val="00A51D20"/>
    <w:rsid w:val="00A54AB6"/>
    <w:rsid w:val="00A57185"/>
    <w:rsid w:val="00A64482"/>
    <w:rsid w:val="00A64CB1"/>
    <w:rsid w:val="00A67BE3"/>
    <w:rsid w:val="00A7145A"/>
    <w:rsid w:val="00A76C88"/>
    <w:rsid w:val="00A82B4E"/>
    <w:rsid w:val="00A87069"/>
    <w:rsid w:val="00A87B32"/>
    <w:rsid w:val="00A93736"/>
    <w:rsid w:val="00A953A9"/>
    <w:rsid w:val="00A977B6"/>
    <w:rsid w:val="00AA1BBF"/>
    <w:rsid w:val="00AA258B"/>
    <w:rsid w:val="00AA5D1C"/>
    <w:rsid w:val="00AB008B"/>
    <w:rsid w:val="00AC0CAE"/>
    <w:rsid w:val="00AC42F1"/>
    <w:rsid w:val="00AC6BAB"/>
    <w:rsid w:val="00AC7889"/>
    <w:rsid w:val="00AC7FBB"/>
    <w:rsid w:val="00AD0654"/>
    <w:rsid w:val="00AD1090"/>
    <w:rsid w:val="00AE0217"/>
    <w:rsid w:val="00AE6668"/>
    <w:rsid w:val="00AF2BB1"/>
    <w:rsid w:val="00AF3585"/>
    <w:rsid w:val="00B00765"/>
    <w:rsid w:val="00B02EB4"/>
    <w:rsid w:val="00B04AF0"/>
    <w:rsid w:val="00B10E34"/>
    <w:rsid w:val="00B1369A"/>
    <w:rsid w:val="00B16609"/>
    <w:rsid w:val="00B24138"/>
    <w:rsid w:val="00B24E88"/>
    <w:rsid w:val="00B25092"/>
    <w:rsid w:val="00B2787B"/>
    <w:rsid w:val="00B36D31"/>
    <w:rsid w:val="00B40127"/>
    <w:rsid w:val="00B409CC"/>
    <w:rsid w:val="00B41B6A"/>
    <w:rsid w:val="00B43E63"/>
    <w:rsid w:val="00B448F4"/>
    <w:rsid w:val="00B458B6"/>
    <w:rsid w:val="00B462E9"/>
    <w:rsid w:val="00B50C21"/>
    <w:rsid w:val="00B536C1"/>
    <w:rsid w:val="00B61253"/>
    <w:rsid w:val="00B62706"/>
    <w:rsid w:val="00B71186"/>
    <w:rsid w:val="00B71FE1"/>
    <w:rsid w:val="00B73150"/>
    <w:rsid w:val="00B73797"/>
    <w:rsid w:val="00B76C7B"/>
    <w:rsid w:val="00BA2F83"/>
    <w:rsid w:val="00BA5AB6"/>
    <w:rsid w:val="00BA7966"/>
    <w:rsid w:val="00BB519F"/>
    <w:rsid w:val="00BC2208"/>
    <w:rsid w:val="00BC290F"/>
    <w:rsid w:val="00BC3155"/>
    <w:rsid w:val="00BD2480"/>
    <w:rsid w:val="00BD362E"/>
    <w:rsid w:val="00BD5B16"/>
    <w:rsid w:val="00BE16A6"/>
    <w:rsid w:val="00BE2E74"/>
    <w:rsid w:val="00BE4BDE"/>
    <w:rsid w:val="00BE4C19"/>
    <w:rsid w:val="00BE5125"/>
    <w:rsid w:val="00BE7645"/>
    <w:rsid w:val="00BF3CB6"/>
    <w:rsid w:val="00C0074F"/>
    <w:rsid w:val="00C0354C"/>
    <w:rsid w:val="00C05C1E"/>
    <w:rsid w:val="00C10AA2"/>
    <w:rsid w:val="00C15957"/>
    <w:rsid w:val="00C16B1A"/>
    <w:rsid w:val="00C16E82"/>
    <w:rsid w:val="00C20C73"/>
    <w:rsid w:val="00C26180"/>
    <w:rsid w:val="00C30A4F"/>
    <w:rsid w:val="00C321EF"/>
    <w:rsid w:val="00C338F5"/>
    <w:rsid w:val="00C34F4B"/>
    <w:rsid w:val="00C40203"/>
    <w:rsid w:val="00C430FD"/>
    <w:rsid w:val="00C44066"/>
    <w:rsid w:val="00C5133A"/>
    <w:rsid w:val="00C51C8E"/>
    <w:rsid w:val="00C646A1"/>
    <w:rsid w:val="00C6612F"/>
    <w:rsid w:val="00C665D4"/>
    <w:rsid w:val="00C76A91"/>
    <w:rsid w:val="00C76CE5"/>
    <w:rsid w:val="00C77882"/>
    <w:rsid w:val="00C81091"/>
    <w:rsid w:val="00C81570"/>
    <w:rsid w:val="00C82276"/>
    <w:rsid w:val="00C85E69"/>
    <w:rsid w:val="00C868BC"/>
    <w:rsid w:val="00C87DE0"/>
    <w:rsid w:val="00C90A40"/>
    <w:rsid w:val="00C91C96"/>
    <w:rsid w:val="00C92685"/>
    <w:rsid w:val="00C949E1"/>
    <w:rsid w:val="00C9604B"/>
    <w:rsid w:val="00C96C81"/>
    <w:rsid w:val="00C97C96"/>
    <w:rsid w:val="00CA0651"/>
    <w:rsid w:val="00CA2C13"/>
    <w:rsid w:val="00CA412B"/>
    <w:rsid w:val="00CA5DE3"/>
    <w:rsid w:val="00CA6DC0"/>
    <w:rsid w:val="00CB00A6"/>
    <w:rsid w:val="00CB6058"/>
    <w:rsid w:val="00CC3350"/>
    <w:rsid w:val="00CC3D8A"/>
    <w:rsid w:val="00CD1437"/>
    <w:rsid w:val="00CD38B0"/>
    <w:rsid w:val="00CD6EE0"/>
    <w:rsid w:val="00CE6961"/>
    <w:rsid w:val="00CE74A6"/>
    <w:rsid w:val="00CF573E"/>
    <w:rsid w:val="00D01947"/>
    <w:rsid w:val="00D027F7"/>
    <w:rsid w:val="00D04668"/>
    <w:rsid w:val="00D07F29"/>
    <w:rsid w:val="00D10785"/>
    <w:rsid w:val="00D148CD"/>
    <w:rsid w:val="00D1535E"/>
    <w:rsid w:val="00D20699"/>
    <w:rsid w:val="00D21EC2"/>
    <w:rsid w:val="00D237A7"/>
    <w:rsid w:val="00D252C7"/>
    <w:rsid w:val="00D25A93"/>
    <w:rsid w:val="00D35385"/>
    <w:rsid w:val="00D506BF"/>
    <w:rsid w:val="00D54657"/>
    <w:rsid w:val="00D56D8D"/>
    <w:rsid w:val="00D615B5"/>
    <w:rsid w:val="00D618B5"/>
    <w:rsid w:val="00D63AE2"/>
    <w:rsid w:val="00D719B7"/>
    <w:rsid w:val="00D71C9B"/>
    <w:rsid w:val="00D7227D"/>
    <w:rsid w:val="00D74DB7"/>
    <w:rsid w:val="00D8198D"/>
    <w:rsid w:val="00D8244E"/>
    <w:rsid w:val="00D83C10"/>
    <w:rsid w:val="00D90E5F"/>
    <w:rsid w:val="00D90FE6"/>
    <w:rsid w:val="00D97A98"/>
    <w:rsid w:val="00DA1F07"/>
    <w:rsid w:val="00DA2119"/>
    <w:rsid w:val="00DA28AE"/>
    <w:rsid w:val="00DA3037"/>
    <w:rsid w:val="00DA560D"/>
    <w:rsid w:val="00DA5A1C"/>
    <w:rsid w:val="00DB1CD6"/>
    <w:rsid w:val="00DC3861"/>
    <w:rsid w:val="00DC6619"/>
    <w:rsid w:val="00DC6CA9"/>
    <w:rsid w:val="00DE0E7A"/>
    <w:rsid w:val="00DE2113"/>
    <w:rsid w:val="00DE4127"/>
    <w:rsid w:val="00DE663D"/>
    <w:rsid w:val="00DF1287"/>
    <w:rsid w:val="00DF2667"/>
    <w:rsid w:val="00DF65AB"/>
    <w:rsid w:val="00E0742F"/>
    <w:rsid w:val="00E07504"/>
    <w:rsid w:val="00E135D1"/>
    <w:rsid w:val="00E13EF9"/>
    <w:rsid w:val="00E17BFD"/>
    <w:rsid w:val="00E22DC3"/>
    <w:rsid w:val="00E26733"/>
    <w:rsid w:val="00E356E9"/>
    <w:rsid w:val="00E40447"/>
    <w:rsid w:val="00E43FAD"/>
    <w:rsid w:val="00E461E1"/>
    <w:rsid w:val="00E558A2"/>
    <w:rsid w:val="00E55CB1"/>
    <w:rsid w:val="00E57E1B"/>
    <w:rsid w:val="00E621AA"/>
    <w:rsid w:val="00E66256"/>
    <w:rsid w:val="00E769FC"/>
    <w:rsid w:val="00E80173"/>
    <w:rsid w:val="00E80228"/>
    <w:rsid w:val="00E86641"/>
    <w:rsid w:val="00E871DF"/>
    <w:rsid w:val="00E915B4"/>
    <w:rsid w:val="00E9565E"/>
    <w:rsid w:val="00EA76D5"/>
    <w:rsid w:val="00EB0D5B"/>
    <w:rsid w:val="00EB694C"/>
    <w:rsid w:val="00EC399C"/>
    <w:rsid w:val="00EC5284"/>
    <w:rsid w:val="00EC7BE7"/>
    <w:rsid w:val="00ED0F99"/>
    <w:rsid w:val="00ED29E6"/>
    <w:rsid w:val="00EE15B2"/>
    <w:rsid w:val="00EE3300"/>
    <w:rsid w:val="00EE5A34"/>
    <w:rsid w:val="00EE76FC"/>
    <w:rsid w:val="00EF0D86"/>
    <w:rsid w:val="00EF2AE1"/>
    <w:rsid w:val="00EF7769"/>
    <w:rsid w:val="00F01386"/>
    <w:rsid w:val="00F01FB0"/>
    <w:rsid w:val="00F05AFD"/>
    <w:rsid w:val="00F11109"/>
    <w:rsid w:val="00F13AB4"/>
    <w:rsid w:val="00F17F07"/>
    <w:rsid w:val="00F27D02"/>
    <w:rsid w:val="00F35286"/>
    <w:rsid w:val="00F365B0"/>
    <w:rsid w:val="00F44E75"/>
    <w:rsid w:val="00F45567"/>
    <w:rsid w:val="00F53F8A"/>
    <w:rsid w:val="00F61C4E"/>
    <w:rsid w:val="00F71383"/>
    <w:rsid w:val="00F723CC"/>
    <w:rsid w:val="00F73A58"/>
    <w:rsid w:val="00F74E00"/>
    <w:rsid w:val="00F90E61"/>
    <w:rsid w:val="00FA01D3"/>
    <w:rsid w:val="00FA1CC4"/>
    <w:rsid w:val="00FA2DB4"/>
    <w:rsid w:val="00FA2EBD"/>
    <w:rsid w:val="00FA5E60"/>
    <w:rsid w:val="00FA6D29"/>
    <w:rsid w:val="00FB159D"/>
    <w:rsid w:val="00FC0A5A"/>
    <w:rsid w:val="00FC1C69"/>
    <w:rsid w:val="00FC4909"/>
    <w:rsid w:val="00FC7556"/>
    <w:rsid w:val="00FD4925"/>
    <w:rsid w:val="00FD560F"/>
    <w:rsid w:val="00FE2098"/>
    <w:rsid w:val="00FE57AE"/>
    <w:rsid w:val="00FF16D5"/>
    <w:rsid w:val="00FF4436"/>
    <w:rsid w:val="00FF4853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988BF85"/>
  <w15:docId w15:val="{A7088C12-52C9-4E61-8AC0-49239C1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1B035A"/>
  </w:style>
  <w:style w:type="paragraph" w:styleId="Paragrafoelenco">
    <w:name w:val="List Paragraph"/>
    <w:basedOn w:val="Normale"/>
    <w:uiPriority w:val="34"/>
    <w:qFormat/>
    <w:rsid w:val="00C7788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0002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Normale1">
    <w:name w:val="Normale1"/>
    <w:rsid w:val="00673CD2"/>
    <w:pPr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paragraph" w:customStyle="1" w:styleId="Header1">
    <w:name w:val="Header1"/>
    <w:rsid w:val="00673CD2"/>
    <w:pPr>
      <w:tabs>
        <w:tab w:val="center" w:pos="4536"/>
        <w:tab w:val="right" w:pos="9072"/>
      </w:tabs>
      <w:spacing w:line="348" w:lineRule="auto"/>
    </w:pPr>
    <w:rPr>
      <w:rFonts w:ascii="Times New Roman" w:eastAsia="ヒラギノ角ゴ Pro W3" w:hAnsi="Times New Roman" w:cs="Times New Roman"/>
      <w:color w:val="000000"/>
      <w:sz w:val="24"/>
      <w:lang w:val="de-DE" w:eastAsia="it-IT"/>
    </w:rPr>
  </w:style>
  <w:style w:type="character" w:customStyle="1" w:styleId="apple-converted-space">
    <w:name w:val="apple-converted-space"/>
    <w:basedOn w:val="Carpredefinitoparagrafo"/>
    <w:rsid w:val="006360BD"/>
  </w:style>
  <w:style w:type="paragraph" w:customStyle="1" w:styleId="KM11pt">
    <w:name w:val="KM 11 pt"/>
    <w:basedOn w:val="Normale"/>
    <w:qFormat/>
    <w:rsid w:val="005B4160"/>
    <w:pPr>
      <w:spacing w:line="307" w:lineRule="auto"/>
    </w:pPr>
    <w:rPr>
      <w:rFonts w:ascii="Bliss Light" w:eastAsia="Times New Roman" w:hAnsi="Bliss Light" w:cs="Times New Roman"/>
      <w:kern w:val="12"/>
      <w:sz w:val="22"/>
      <w:szCs w:val="20"/>
      <w:lang w:val="en-US" w:eastAsia="de-DE"/>
    </w:rPr>
  </w:style>
  <w:style w:type="paragraph" w:customStyle="1" w:styleId="KM10pt">
    <w:name w:val="KM 10 pt"/>
    <w:qFormat/>
    <w:rsid w:val="005B4160"/>
    <w:pPr>
      <w:spacing w:after="200" w:line="260" w:lineRule="atLeast"/>
    </w:pPr>
    <w:rPr>
      <w:rFonts w:ascii="Trebuchet MS" w:eastAsia="Times New Roman" w:hAnsi="Trebuchet MS" w:cs="Times New Roman"/>
      <w:noProof/>
      <w:kern w:val="12"/>
      <w:lang w:val="en-US" w:eastAsia="de-DE"/>
    </w:rPr>
  </w:style>
  <w:style w:type="paragraph" w:customStyle="1" w:styleId="KM12fett">
    <w:name w:val="KM 12 fett"/>
    <w:qFormat/>
    <w:rsid w:val="005B4160"/>
    <w:pPr>
      <w:spacing w:after="200" w:line="300" w:lineRule="atLeast"/>
    </w:pPr>
    <w:rPr>
      <w:rFonts w:ascii="Trebuchet MS" w:eastAsia="Times New Roman" w:hAnsi="Trebuchet MS" w:cs="Times New Roman"/>
      <w:b/>
      <w:kern w:val="12"/>
      <w:sz w:val="24"/>
      <w:lang w:val="en-US"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59C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entino.provera@koelnmess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871F-4817-1E49-849F-D3F031F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Francisca Valdes</cp:lastModifiedBy>
  <cp:revision>4</cp:revision>
  <cp:lastPrinted>2020-09-23T13:28:00Z</cp:lastPrinted>
  <dcterms:created xsi:type="dcterms:W3CDTF">2020-09-23T14:28:00Z</dcterms:created>
  <dcterms:modified xsi:type="dcterms:W3CDTF">2020-09-28T10:59:00Z</dcterms:modified>
</cp:coreProperties>
</file>